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A02B" w14:textId="77777777" w:rsidR="006775D2" w:rsidRPr="00D70163" w:rsidRDefault="00341475" w:rsidP="006775D2">
      <w:pPr>
        <w:pStyle w:val="21"/>
        <w:jc w:val="center"/>
      </w:pPr>
      <w:r>
        <w:rPr>
          <w:noProof/>
          <w:sz w:val="24"/>
          <w:szCs w:val="24"/>
        </w:rPr>
        <w:pict w14:anchorId="012B6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4pt;height:49.2pt;visibility:visible">
            <v:imagedata r:id="rId6" o:title="" gain="2147483647f"/>
          </v:shape>
        </w:pict>
      </w:r>
    </w:p>
    <w:p w14:paraId="3B3268DA" w14:textId="77777777" w:rsidR="006775D2" w:rsidRDefault="006775D2" w:rsidP="006775D2">
      <w:pPr>
        <w:jc w:val="center"/>
        <w:rPr>
          <w:b/>
        </w:rPr>
      </w:pPr>
    </w:p>
    <w:p w14:paraId="17ED4266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4CADF177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481547FC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73775BA5" w14:textId="77777777" w:rsidR="006775D2" w:rsidRDefault="006775D2" w:rsidP="006775D2">
      <w:pPr>
        <w:jc w:val="center"/>
        <w:rPr>
          <w:b/>
        </w:rPr>
      </w:pPr>
    </w:p>
    <w:p w14:paraId="4503C59F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CC14831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1D6D74">
        <w:rPr>
          <w:sz w:val="28"/>
          <w:szCs w:val="28"/>
        </w:rPr>
        <w:t xml:space="preserve">            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14:paraId="5DFB5B10" w14:textId="77777777" w:rsidR="00EB35EE" w:rsidRDefault="00EB35EE" w:rsidP="00EB35EE">
      <w:pPr>
        <w:jc w:val="both"/>
        <w:rPr>
          <w:sz w:val="24"/>
          <w:szCs w:val="24"/>
        </w:rPr>
      </w:pPr>
    </w:p>
    <w:p w14:paraId="0EE157CC" w14:textId="77777777" w:rsidR="007E6A6E" w:rsidRPr="00EF185B" w:rsidRDefault="00EB35E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sz w:val="26"/>
          <w:szCs w:val="28"/>
        </w:rPr>
        <w:t>Про</w:t>
      </w:r>
      <w:r w:rsidR="007E6A6E" w:rsidRPr="00EF185B">
        <w:rPr>
          <w:sz w:val="26"/>
          <w:szCs w:val="28"/>
        </w:rPr>
        <w:t xml:space="preserve"> </w:t>
      </w:r>
      <w:r w:rsidR="007E6A6E" w:rsidRPr="00EF185B">
        <w:rPr>
          <w:rFonts w:eastAsia="Times New Roman"/>
          <w:color w:val="000000"/>
          <w:sz w:val="26"/>
          <w:szCs w:val="28"/>
        </w:rPr>
        <w:t xml:space="preserve">організацію діяльності щодо </w:t>
      </w:r>
    </w:p>
    <w:p w14:paraId="75F1DE8F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запобігання дитячій безпритульності, </w:t>
      </w:r>
    </w:p>
    <w:p w14:paraId="5AF40FA8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бездоглядності, профілактики соціального </w:t>
      </w:r>
    </w:p>
    <w:p w14:paraId="600975AC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сирітства, дотримання законних прав та </w:t>
      </w:r>
    </w:p>
    <w:p w14:paraId="65F438EC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інтересів дітей, які перебувають у </w:t>
      </w:r>
    </w:p>
    <w:p w14:paraId="6538B616" w14:textId="77777777" w:rsidR="007E6A6E" w:rsidRPr="00EF185B" w:rsidRDefault="007E6A6E" w:rsidP="007E6A6E">
      <w:pPr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складних життєвих обставинах</w:t>
      </w:r>
    </w:p>
    <w:p w14:paraId="4BAE499A" w14:textId="77777777" w:rsidR="00EB35EE" w:rsidRPr="00EF185B" w:rsidRDefault="00EB35EE" w:rsidP="007E6A6E">
      <w:pPr>
        <w:pStyle w:val="2"/>
        <w:tabs>
          <w:tab w:val="left" w:pos="4860"/>
        </w:tabs>
        <w:ind w:right="4495"/>
        <w:rPr>
          <w:sz w:val="26"/>
          <w:szCs w:val="28"/>
        </w:rPr>
      </w:pPr>
    </w:p>
    <w:p w14:paraId="784A6A17" w14:textId="77777777" w:rsidR="00EB35EE" w:rsidRPr="00EF185B" w:rsidRDefault="00EB35EE" w:rsidP="007E6A6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8"/>
        </w:rPr>
      </w:pPr>
      <w:r w:rsidRPr="00EF185B">
        <w:rPr>
          <w:b w:val="0"/>
          <w:i w:val="0"/>
          <w:sz w:val="26"/>
          <w:szCs w:val="28"/>
        </w:rPr>
        <w:t xml:space="preserve">         Заслухавши інформацію </w:t>
      </w:r>
      <w:r w:rsidR="007E6A6E" w:rsidRPr="00EF185B">
        <w:rPr>
          <w:b w:val="0"/>
          <w:i w:val="0"/>
          <w:sz w:val="26"/>
          <w:szCs w:val="28"/>
        </w:rPr>
        <w:t>начальника служби у справах дітей міської ради Пількевич О.В.</w:t>
      </w:r>
      <w:r w:rsidRPr="00EF185B">
        <w:rPr>
          <w:b w:val="0"/>
          <w:i w:val="0"/>
          <w:sz w:val="26"/>
          <w:szCs w:val="28"/>
        </w:rPr>
        <w:t xml:space="preserve">  </w:t>
      </w:r>
      <w:r w:rsidR="007E6A6E" w:rsidRPr="00EF185B">
        <w:rPr>
          <w:b w:val="0"/>
          <w:i w:val="0"/>
          <w:sz w:val="26"/>
          <w:szCs w:val="28"/>
        </w:rPr>
        <w:t xml:space="preserve"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 </w:t>
      </w:r>
      <w:r w:rsidRPr="00EF185B">
        <w:rPr>
          <w:b w:val="0"/>
          <w:i w:val="0"/>
          <w:sz w:val="26"/>
          <w:szCs w:val="28"/>
        </w:rPr>
        <w:t xml:space="preserve">на території  міської </w:t>
      </w:r>
      <w:r w:rsidR="007E6A6E" w:rsidRPr="00EF185B">
        <w:rPr>
          <w:b w:val="0"/>
          <w:i w:val="0"/>
          <w:sz w:val="26"/>
          <w:szCs w:val="28"/>
        </w:rPr>
        <w:t>ради,</w:t>
      </w:r>
      <w:r w:rsidRPr="00EF185B">
        <w:rPr>
          <w:b w:val="0"/>
          <w:i w:val="0"/>
          <w:sz w:val="26"/>
          <w:szCs w:val="28"/>
        </w:rPr>
        <w:t xml:space="preserve"> керуючись пунктом  2 частини а), пунктом 7 частини б)</w:t>
      </w:r>
      <w:r w:rsidR="0097393F" w:rsidRPr="00EF185B">
        <w:rPr>
          <w:b w:val="0"/>
          <w:i w:val="0"/>
          <w:sz w:val="26"/>
          <w:szCs w:val="28"/>
        </w:rPr>
        <w:t xml:space="preserve"> ст.</w:t>
      </w:r>
      <w:r w:rsidRPr="00EF185B">
        <w:rPr>
          <w:b w:val="0"/>
          <w:i w:val="0"/>
          <w:sz w:val="26"/>
          <w:szCs w:val="28"/>
        </w:rPr>
        <w:t xml:space="preserve"> 32 Закону України "Про місцеве самоврядування в Україні" виконавчий комітет </w:t>
      </w:r>
      <w:r w:rsidR="007A0D85" w:rsidRPr="00EF185B">
        <w:rPr>
          <w:b w:val="0"/>
          <w:i w:val="0"/>
          <w:sz w:val="26"/>
          <w:szCs w:val="28"/>
        </w:rPr>
        <w:t>Коростишівської</w:t>
      </w:r>
      <w:r w:rsidRPr="00EF185B">
        <w:rPr>
          <w:b w:val="0"/>
          <w:i w:val="0"/>
          <w:sz w:val="26"/>
          <w:szCs w:val="28"/>
        </w:rPr>
        <w:t xml:space="preserve"> міської ради</w:t>
      </w:r>
    </w:p>
    <w:p w14:paraId="59D4E9B1" w14:textId="77777777" w:rsidR="00EB35EE" w:rsidRPr="00EF185B" w:rsidRDefault="00EB35EE" w:rsidP="00EB35EE">
      <w:pPr>
        <w:rPr>
          <w:sz w:val="26"/>
          <w:szCs w:val="28"/>
        </w:rPr>
      </w:pPr>
    </w:p>
    <w:p w14:paraId="58161686" w14:textId="77777777" w:rsidR="00EB35EE" w:rsidRPr="00EF185B" w:rsidRDefault="00EB35EE" w:rsidP="001D6D74">
      <w:pPr>
        <w:rPr>
          <w:b/>
          <w:sz w:val="26"/>
          <w:szCs w:val="28"/>
        </w:rPr>
      </w:pPr>
      <w:r w:rsidRPr="00EF185B">
        <w:rPr>
          <w:b/>
          <w:sz w:val="26"/>
          <w:szCs w:val="28"/>
        </w:rPr>
        <w:t>ВИРІШИВ:</w:t>
      </w:r>
    </w:p>
    <w:p w14:paraId="626AE9BF" w14:textId="77777777" w:rsidR="00EB35EE" w:rsidRPr="00EF185B" w:rsidRDefault="00EB35EE" w:rsidP="00EB35EE">
      <w:pPr>
        <w:ind w:right="43" w:firstLine="708"/>
        <w:jc w:val="both"/>
        <w:rPr>
          <w:sz w:val="26"/>
          <w:szCs w:val="28"/>
        </w:rPr>
      </w:pPr>
    </w:p>
    <w:p w14:paraId="3A9620C6" w14:textId="77777777" w:rsidR="00EB35EE" w:rsidRPr="00EF185B" w:rsidRDefault="00EB35EE" w:rsidP="00713C88">
      <w:pPr>
        <w:ind w:right="43" w:firstLine="708"/>
        <w:jc w:val="both"/>
        <w:rPr>
          <w:sz w:val="26"/>
          <w:szCs w:val="28"/>
        </w:rPr>
      </w:pPr>
      <w:r w:rsidRPr="00EF185B">
        <w:rPr>
          <w:sz w:val="26"/>
          <w:szCs w:val="28"/>
        </w:rPr>
        <w:t xml:space="preserve">1. Інформацію </w:t>
      </w:r>
      <w:r w:rsidR="007E6A6E" w:rsidRPr="00EF185B">
        <w:rPr>
          <w:sz w:val="26"/>
          <w:szCs w:val="28"/>
        </w:rPr>
        <w:t>начальника служби у справах дітей міської ради Пількевич О.В.</w:t>
      </w:r>
      <w:r w:rsidR="0073597D" w:rsidRPr="00EF185B">
        <w:rPr>
          <w:sz w:val="26"/>
          <w:szCs w:val="28"/>
        </w:rPr>
        <w:t xml:space="preserve">  </w:t>
      </w:r>
      <w:r w:rsidR="007E6A6E" w:rsidRPr="00EF185B">
        <w:rPr>
          <w:sz w:val="26"/>
          <w:szCs w:val="28"/>
        </w:rPr>
        <w:t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</w:t>
      </w:r>
      <w:r w:rsidRPr="00EF185B">
        <w:rPr>
          <w:sz w:val="26"/>
          <w:szCs w:val="28"/>
        </w:rPr>
        <w:t xml:space="preserve"> взяти до відома.</w:t>
      </w:r>
    </w:p>
    <w:p w14:paraId="2C742459" w14:textId="77777777" w:rsidR="007E6A6E" w:rsidRPr="00EF185B" w:rsidRDefault="007E6A6E" w:rsidP="00713C88">
      <w:pPr>
        <w:ind w:right="43" w:firstLine="708"/>
        <w:jc w:val="both"/>
        <w:rPr>
          <w:sz w:val="26"/>
          <w:szCs w:val="28"/>
        </w:rPr>
      </w:pPr>
    </w:p>
    <w:p w14:paraId="7EA32AB1" w14:textId="77777777" w:rsidR="007E6A6E" w:rsidRPr="00EF185B" w:rsidRDefault="00EB35EE" w:rsidP="007E6A6E">
      <w:pPr>
        <w:ind w:firstLine="708"/>
        <w:jc w:val="both"/>
        <w:rPr>
          <w:rFonts w:eastAsia="Times New Roman"/>
          <w:color w:val="000000"/>
          <w:sz w:val="26"/>
          <w:szCs w:val="28"/>
          <w:lang w:val="ru-RU"/>
        </w:rPr>
      </w:pPr>
      <w:r w:rsidRPr="00EF185B">
        <w:rPr>
          <w:sz w:val="26"/>
          <w:szCs w:val="28"/>
        </w:rPr>
        <w:t xml:space="preserve">2. </w:t>
      </w:r>
      <w:proofErr w:type="spellStart"/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>Службі</w:t>
      </w:r>
      <w:proofErr w:type="spellEnd"/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 xml:space="preserve"> у справах </w:t>
      </w:r>
      <w:proofErr w:type="spellStart"/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>дітей</w:t>
      </w:r>
      <w:proofErr w:type="spellEnd"/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 xml:space="preserve"> міської ради (</w:t>
      </w:r>
      <w:r w:rsidR="007E6A6E" w:rsidRPr="00EF185B">
        <w:rPr>
          <w:rFonts w:eastAsia="Times New Roman"/>
          <w:color w:val="000000"/>
          <w:sz w:val="26"/>
          <w:szCs w:val="28"/>
        </w:rPr>
        <w:t>Пількевич О.В.</w:t>
      </w:r>
      <w:r w:rsidR="007E6A6E" w:rsidRPr="00EF185B">
        <w:rPr>
          <w:rFonts w:eastAsia="Times New Roman"/>
          <w:color w:val="000000"/>
          <w:sz w:val="26"/>
          <w:szCs w:val="28"/>
          <w:lang w:val="ru-RU"/>
        </w:rPr>
        <w:t xml:space="preserve">): </w:t>
      </w:r>
    </w:p>
    <w:p w14:paraId="54A9C9A0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  <w:lang w:val="ru-RU"/>
        </w:rPr>
      </w:pPr>
    </w:p>
    <w:p w14:paraId="10A8ECC0" w14:textId="33568969" w:rsidR="007E6A6E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2.1. Здійснювати систематичний контроль за умовами проживання, утримання та виховання дітей в сім’ях, де батьки не виконують своїх батьківських обов’язків, порушувати питання перед КУ «Центр надання соціальних послуг» щодо соціального супроводу таких сімей.</w:t>
      </w:r>
    </w:p>
    <w:p w14:paraId="19E25D89" w14:textId="77777777" w:rsidR="00E739A3" w:rsidRPr="00EF185B" w:rsidRDefault="00E739A3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3B8F2B43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2.2. Спільно з суб’єктами соціальної роботи продовжувати проводити обстеження житлово-побутових умов дітей у сім’ях, де проживають діти, які перебувають у складних життєвих обставинах.</w:t>
      </w:r>
    </w:p>
    <w:p w14:paraId="7E7B74F0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614225F4" w14:textId="77777777" w:rsidR="007E6A6E" w:rsidRPr="00EF185B" w:rsidRDefault="007E6A6E" w:rsidP="007E6A6E">
      <w:pPr>
        <w:ind w:firstLine="708"/>
        <w:jc w:val="both"/>
        <w:rPr>
          <w:rFonts w:eastAsia="Times New Roman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2.3. Вчасно вносити зміни та інформацію про </w:t>
      </w:r>
      <w:r w:rsidRPr="00EF185B">
        <w:rPr>
          <w:rFonts w:eastAsia="Times New Roman"/>
          <w:sz w:val="26"/>
          <w:szCs w:val="28"/>
        </w:rPr>
        <w:t xml:space="preserve">дітей </w:t>
      </w:r>
      <w:proofErr w:type="spellStart"/>
      <w:r w:rsidRPr="00EF185B">
        <w:rPr>
          <w:rFonts w:eastAsia="Times New Roman"/>
          <w:sz w:val="26"/>
          <w:szCs w:val="28"/>
        </w:rPr>
        <w:t>підоблікових</w:t>
      </w:r>
      <w:proofErr w:type="spellEnd"/>
      <w:r w:rsidRPr="00EF185B">
        <w:rPr>
          <w:rFonts w:eastAsia="Times New Roman"/>
          <w:sz w:val="26"/>
          <w:szCs w:val="28"/>
        </w:rPr>
        <w:t xml:space="preserve"> категорій в єдину інформаційно-аналітичну систему «Діти».</w:t>
      </w:r>
    </w:p>
    <w:p w14:paraId="41B6EAC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215934FA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lastRenderedPageBreak/>
        <w:t>2.4. Забезпечити належну організацію та проведення засідань комісії з питань захисту прав дитини.</w:t>
      </w:r>
    </w:p>
    <w:p w14:paraId="7652112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4568865E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 КУ «Центр надання соціальних послуг» Коростишівської міської ради (Кравченко О.В.):</w:t>
      </w:r>
    </w:p>
    <w:p w14:paraId="55F79A6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16EACACB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3.1. Продовжувати проводити роботу із збереження пріоритетності виховання дітей у біологічних сім’ях та забезпечити надання соціальних послуг сім’ям, які перебувають у складних життєвих обставинах.</w:t>
      </w:r>
    </w:p>
    <w:p w14:paraId="487286C4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6CA8EFCE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3.2. Забезпечувати здійснення соціального супроводу (супроводження) сімей, які перебувають у складних життєвих обставинах.</w:t>
      </w:r>
    </w:p>
    <w:p w14:paraId="2804B38A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576878CB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3.3. Проводити роботу щодо розширення мережі прийомних сімей, дитячих будинків сімейного типу на території громади для влаштування в них дітей-сиріт та дітей, позбавлених батьківського піклування, які перебувають в державних (інтернатних) закладах, а також пошуку кандидатів в опікуни та піклувальники для даної категорії дітей.</w:t>
      </w:r>
    </w:p>
    <w:p w14:paraId="5DEEDE68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2FD733BE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4. Відділу освіти, молоді та спорту міської ради (Джаман І.В.):</w:t>
      </w:r>
    </w:p>
    <w:p w14:paraId="6DE8D271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17DE31C3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4.1. Залучати дітей шкільного віку, які перебувають на обліку у службі у справах дітей міської ради як такі, що перебувають у складних життєвих обставинах до позакласної та позашкільної роботи, факультативних занять тощо.</w:t>
      </w:r>
    </w:p>
    <w:p w14:paraId="4227D14B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0C9500B8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4.2. Доручити психологічним службам освітніх закладів міської ради проводити профілактично-роз’яснювальну роботу з батьками, які належним чином не виконують батьківські обов’язки.</w:t>
      </w:r>
    </w:p>
    <w:p w14:paraId="4B49377C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52E26311" w14:textId="02A9AC63" w:rsidR="007E6A6E" w:rsidRPr="00EF185B" w:rsidRDefault="007E6A6E" w:rsidP="00341475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 xml:space="preserve">5. Коростишівському ВП ГУНП України в Житомирській області </w:t>
      </w:r>
      <w:r w:rsidR="00341475">
        <w:rPr>
          <w:rFonts w:eastAsia="Times New Roman"/>
          <w:color w:val="000000"/>
          <w:sz w:val="26"/>
          <w:szCs w:val="28"/>
        </w:rPr>
        <w:t xml:space="preserve">        </w:t>
      </w:r>
      <w:r w:rsidRPr="00EF185B">
        <w:rPr>
          <w:rFonts w:eastAsia="Times New Roman"/>
          <w:color w:val="000000"/>
          <w:sz w:val="26"/>
          <w:szCs w:val="28"/>
        </w:rPr>
        <w:t>(</w:t>
      </w:r>
      <w:proofErr w:type="spellStart"/>
      <w:r w:rsidRPr="00EF185B">
        <w:rPr>
          <w:rFonts w:eastAsia="Times New Roman"/>
          <w:color w:val="000000"/>
          <w:sz w:val="26"/>
          <w:szCs w:val="28"/>
        </w:rPr>
        <w:t>Жи</w:t>
      </w:r>
      <w:r w:rsidR="00EF185B" w:rsidRPr="00EF185B">
        <w:rPr>
          <w:rFonts w:eastAsia="Times New Roman"/>
          <w:color w:val="000000"/>
          <w:sz w:val="26"/>
          <w:szCs w:val="28"/>
        </w:rPr>
        <w:t>кевич</w:t>
      </w:r>
      <w:proofErr w:type="spellEnd"/>
      <w:r w:rsidR="00EF185B" w:rsidRPr="00EF185B">
        <w:rPr>
          <w:rFonts w:eastAsia="Times New Roman"/>
          <w:color w:val="000000"/>
          <w:sz w:val="26"/>
          <w:szCs w:val="28"/>
        </w:rPr>
        <w:t xml:space="preserve"> В.Б</w:t>
      </w:r>
      <w:r w:rsidRPr="00EF185B">
        <w:rPr>
          <w:rFonts w:eastAsia="Times New Roman"/>
          <w:color w:val="000000"/>
          <w:sz w:val="26"/>
          <w:szCs w:val="28"/>
        </w:rPr>
        <w:t>., за згодою) у разі неналежного виконання батьківських обов’язків, порушення прав та законних інтересів дітей забезпечити притягнення до відповідальності осіб, які допустили вчинення таких правопорушень.</w:t>
      </w:r>
    </w:p>
    <w:p w14:paraId="51FF66E8" w14:textId="77777777" w:rsidR="007E6A6E" w:rsidRPr="00EF185B" w:rsidRDefault="007E6A6E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4E1BA30E" w14:textId="77777777" w:rsidR="007E6A6E" w:rsidRPr="00EF185B" w:rsidRDefault="00EF185B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  <w:r w:rsidRPr="00EF185B">
        <w:rPr>
          <w:rFonts w:eastAsia="Times New Roman"/>
          <w:color w:val="000000"/>
          <w:sz w:val="26"/>
          <w:szCs w:val="28"/>
        </w:rPr>
        <w:t>6</w:t>
      </w:r>
      <w:r w:rsidR="007E6A6E" w:rsidRPr="00EF185B">
        <w:rPr>
          <w:rFonts w:eastAsia="Times New Roman"/>
          <w:color w:val="000000"/>
          <w:sz w:val="26"/>
          <w:szCs w:val="28"/>
        </w:rPr>
        <w:t>. Коростишівському РС УДСНС України в Житомирській області (Романюк М.В., за згодою) вжити заходів щодо обстеження помешкань, де проживають діти, які перебувають у складних життєвих обставинах на предмет безумовного виконання правил пожежної безпеки, зокрема належного стану утримання пічного опалення.</w:t>
      </w:r>
    </w:p>
    <w:p w14:paraId="154B2296" w14:textId="77777777" w:rsidR="00EF185B" w:rsidRPr="00EF185B" w:rsidRDefault="00EF185B" w:rsidP="007E6A6E">
      <w:pPr>
        <w:ind w:firstLine="708"/>
        <w:jc w:val="both"/>
        <w:rPr>
          <w:rFonts w:eastAsia="Times New Roman"/>
          <w:color w:val="000000"/>
          <w:sz w:val="26"/>
          <w:szCs w:val="28"/>
        </w:rPr>
      </w:pPr>
    </w:p>
    <w:p w14:paraId="6988B0E2" w14:textId="77777777" w:rsidR="00E739A3" w:rsidRPr="00E739A3" w:rsidRDefault="00EF185B" w:rsidP="00E739A3">
      <w:pPr>
        <w:ind w:firstLine="708"/>
        <w:jc w:val="both"/>
        <w:rPr>
          <w:rFonts w:eastAsia="Times New Roman"/>
          <w:color w:val="000000"/>
          <w:sz w:val="26"/>
          <w:szCs w:val="26"/>
          <w:lang w:eastAsia="uk-UA"/>
        </w:rPr>
      </w:pPr>
      <w:r w:rsidRPr="00E739A3">
        <w:rPr>
          <w:sz w:val="26"/>
          <w:szCs w:val="26"/>
        </w:rPr>
        <w:t>7</w:t>
      </w:r>
      <w:r w:rsidR="007B6B49" w:rsidRPr="00E739A3">
        <w:rPr>
          <w:sz w:val="26"/>
          <w:szCs w:val="26"/>
        </w:rPr>
        <w:t>.</w:t>
      </w:r>
      <w:r w:rsidR="006775D2" w:rsidRPr="00E739A3">
        <w:rPr>
          <w:sz w:val="26"/>
          <w:szCs w:val="26"/>
        </w:rPr>
        <w:t xml:space="preserve"> </w:t>
      </w:r>
      <w:r w:rsidR="00E739A3" w:rsidRPr="00E739A3">
        <w:rPr>
          <w:rFonts w:eastAsia="Times New Roman"/>
          <w:color w:val="000000"/>
          <w:sz w:val="26"/>
          <w:szCs w:val="26"/>
          <w:lang w:eastAsia="uk-UA"/>
        </w:rPr>
        <w:t xml:space="preserve">Контроль за виконанням рішення покласти на </w:t>
      </w:r>
      <w:bookmarkStart w:id="0" w:name="_Hlk66795573"/>
      <w:r w:rsidR="00E739A3" w:rsidRPr="00E739A3">
        <w:rPr>
          <w:rFonts w:eastAsia="Times New Roman"/>
          <w:color w:val="000000"/>
          <w:sz w:val="26"/>
          <w:szCs w:val="26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0"/>
    </w:p>
    <w:p w14:paraId="3DAAE7AC" w14:textId="3BF6BF8B" w:rsidR="00617E76" w:rsidRPr="00EF185B" w:rsidRDefault="00617E76" w:rsidP="00E739A3">
      <w:pPr>
        <w:ind w:firstLine="708"/>
        <w:jc w:val="both"/>
        <w:rPr>
          <w:sz w:val="26"/>
          <w:szCs w:val="28"/>
        </w:rPr>
      </w:pPr>
    </w:p>
    <w:p w14:paraId="6086816E" w14:textId="77777777" w:rsidR="00617E76" w:rsidRPr="00EF185B" w:rsidRDefault="00617E76" w:rsidP="009D2972">
      <w:pPr>
        <w:rPr>
          <w:sz w:val="26"/>
          <w:szCs w:val="28"/>
        </w:rPr>
      </w:pPr>
    </w:p>
    <w:p w14:paraId="6DB23C34" w14:textId="77777777" w:rsidR="00E739A3" w:rsidRDefault="00E739A3" w:rsidP="009D2972">
      <w:pPr>
        <w:rPr>
          <w:sz w:val="26"/>
          <w:szCs w:val="28"/>
        </w:rPr>
      </w:pPr>
      <w:r>
        <w:rPr>
          <w:sz w:val="26"/>
          <w:szCs w:val="28"/>
        </w:rPr>
        <w:t xml:space="preserve">Перший заступник </w:t>
      </w:r>
    </w:p>
    <w:p w14:paraId="232051E6" w14:textId="59E94767" w:rsidR="007B6B49" w:rsidRPr="00EF185B" w:rsidRDefault="00E739A3" w:rsidP="009D2972">
      <w:pPr>
        <w:rPr>
          <w:sz w:val="26"/>
          <w:szCs w:val="28"/>
        </w:rPr>
      </w:pPr>
      <w:r>
        <w:rPr>
          <w:sz w:val="26"/>
          <w:szCs w:val="28"/>
        </w:rPr>
        <w:t>міського голови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proofErr w:type="spellStart"/>
      <w:r>
        <w:rPr>
          <w:sz w:val="26"/>
          <w:szCs w:val="28"/>
        </w:rPr>
        <w:t>Р.С.Дейчук</w:t>
      </w:r>
      <w:proofErr w:type="spellEnd"/>
    </w:p>
    <w:p w14:paraId="29F29E7A" w14:textId="77777777" w:rsidR="007B6B49" w:rsidRPr="00EF185B" w:rsidRDefault="007B6B49" w:rsidP="009D2972">
      <w:pPr>
        <w:rPr>
          <w:sz w:val="26"/>
          <w:szCs w:val="28"/>
        </w:rPr>
      </w:pPr>
    </w:p>
    <w:p w14:paraId="5BB67174" w14:textId="77777777"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</w:p>
    <w:sectPr w:rsidR="00891DBF" w:rsidRPr="00802EBE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EE"/>
    <w:rsid w:val="00000EE8"/>
    <w:rsid w:val="00011DE7"/>
    <w:rsid w:val="00083BB1"/>
    <w:rsid w:val="000A48BA"/>
    <w:rsid w:val="00102D8A"/>
    <w:rsid w:val="001D6D74"/>
    <w:rsid w:val="001E5EE8"/>
    <w:rsid w:val="00214A16"/>
    <w:rsid w:val="00235E61"/>
    <w:rsid w:val="002444DF"/>
    <w:rsid w:val="00250A07"/>
    <w:rsid w:val="002827B6"/>
    <w:rsid w:val="002A275E"/>
    <w:rsid w:val="002D7E2D"/>
    <w:rsid w:val="00303046"/>
    <w:rsid w:val="003110D0"/>
    <w:rsid w:val="00341475"/>
    <w:rsid w:val="00370C70"/>
    <w:rsid w:val="003F2976"/>
    <w:rsid w:val="00435D46"/>
    <w:rsid w:val="004B2A4C"/>
    <w:rsid w:val="00521ABE"/>
    <w:rsid w:val="005332E7"/>
    <w:rsid w:val="00580DBC"/>
    <w:rsid w:val="005A398C"/>
    <w:rsid w:val="005F3949"/>
    <w:rsid w:val="00617E76"/>
    <w:rsid w:val="00632932"/>
    <w:rsid w:val="00635AC1"/>
    <w:rsid w:val="006639E7"/>
    <w:rsid w:val="006709E9"/>
    <w:rsid w:val="00675978"/>
    <w:rsid w:val="006775D2"/>
    <w:rsid w:val="006A5858"/>
    <w:rsid w:val="006E6A2F"/>
    <w:rsid w:val="00713C88"/>
    <w:rsid w:val="007228F0"/>
    <w:rsid w:val="0073597D"/>
    <w:rsid w:val="0076702B"/>
    <w:rsid w:val="00772F20"/>
    <w:rsid w:val="00780906"/>
    <w:rsid w:val="00787462"/>
    <w:rsid w:val="007A0D85"/>
    <w:rsid w:val="007B6B49"/>
    <w:rsid w:val="007E6A6E"/>
    <w:rsid w:val="0080267E"/>
    <w:rsid w:val="00822486"/>
    <w:rsid w:val="00836028"/>
    <w:rsid w:val="008813B5"/>
    <w:rsid w:val="00891DBF"/>
    <w:rsid w:val="0090151C"/>
    <w:rsid w:val="009024B0"/>
    <w:rsid w:val="00905CEF"/>
    <w:rsid w:val="009325F3"/>
    <w:rsid w:val="009504AD"/>
    <w:rsid w:val="0097393F"/>
    <w:rsid w:val="009A4FAA"/>
    <w:rsid w:val="009B289C"/>
    <w:rsid w:val="009D2972"/>
    <w:rsid w:val="00A1775B"/>
    <w:rsid w:val="00A226E5"/>
    <w:rsid w:val="00A35593"/>
    <w:rsid w:val="00A765EB"/>
    <w:rsid w:val="00A864C2"/>
    <w:rsid w:val="00AE0E04"/>
    <w:rsid w:val="00B66060"/>
    <w:rsid w:val="00B67322"/>
    <w:rsid w:val="00B708C0"/>
    <w:rsid w:val="00B80FBB"/>
    <w:rsid w:val="00B920E7"/>
    <w:rsid w:val="00C44400"/>
    <w:rsid w:val="00C4774D"/>
    <w:rsid w:val="00C51AC9"/>
    <w:rsid w:val="00CA1E96"/>
    <w:rsid w:val="00CB57F3"/>
    <w:rsid w:val="00CF4BF9"/>
    <w:rsid w:val="00CF6E81"/>
    <w:rsid w:val="00D21C0A"/>
    <w:rsid w:val="00D21F18"/>
    <w:rsid w:val="00D71CE0"/>
    <w:rsid w:val="00D82DE3"/>
    <w:rsid w:val="00D872EA"/>
    <w:rsid w:val="00D964D5"/>
    <w:rsid w:val="00DC7556"/>
    <w:rsid w:val="00DE3F9D"/>
    <w:rsid w:val="00DF0CBB"/>
    <w:rsid w:val="00E04782"/>
    <w:rsid w:val="00E130D5"/>
    <w:rsid w:val="00E5117A"/>
    <w:rsid w:val="00E739A3"/>
    <w:rsid w:val="00E917E8"/>
    <w:rsid w:val="00EB1476"/>
    <w:rsid w:val="00EB304F"/>
    <w:rsid w:val="00EB35EE"/>
    <w:rsid w:val="00EF185B"/>
    <w:rsid w:val="00F06BDC"/>
    <w:rsid w:val="00F729A4"/>
    <w:rsid w:val="00F81E90"/>
    <w:rsid w:val="00F8694E"/>
    <w:rsid w:val="00FA1C4D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FEF6"/>
  <w15:docId w15:val="{76A5BE3C-71A2-4D5E-89AD-80A90BB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6DB6-851B-404F-9611-58CD4D1B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12</cp:revision>
  <cp:lastPrinted>2020-12-29T11:00:00Z</cp:lastPrinted>
  <dcterms:created xsi:type="dcterms:W3CDTF">2018-11-23T07:35:00Z</dcterms:created>
  <dcterms:modified xsi:type="dcterms:W3CDTF">2021-12-13T10:13:00Z</dcterms:modified>
</cp:coreProperties>
</file>